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康乐部与其他部门的</w:t>
      </w:r>
      <w:bookmarkStart w:id="0" w:name="_GoBack"/>
      <w:bookmarkEnd w:id="0"/>
      <w:r>
        <w:rPr>
          <w:rFonts w:hint="eastAsia"/>
          <w:sz w:val="36"/>
          <w:szCs w:val="36"/>
        </w:rPr>
        <w:t>关系  一</w:t>
      </w:r>
    </w:p>
    <w:p>
      <w:pPr>
        <w:rPr>
          <w:rFonts w:hint="eastAsia"/>
        </w:rPr>
      </w:pPr>
      <w:r>
        <w:rPr>
          <w:rFonts w:hint="eastAsia"/>
        </w:rPr>
        <w:t>一、康乐部与餐饮部</w:t>
      </w:r>
    </w:p>
    <w:p>
      <w:pPr>
        <w:rPr>
          <w:rFonts w:hint="eastAsia"/>
        </w:rPr>
      </w:pPr>
      <w:r>
        <w:rPr>
          <w:rFonts w:hint="eastAsia"/>
        </w:rPr>
        <w:t>(1)康乐部如遇当日餐点销售沽清需到餐饮部调配时需经酒店总值经理与餐饮总监同意后开具借条，次日及时归还。</w:t>
      </w:r>
    </w:p>
    <w:p>
      <w:pPr>
        <w:rPr>
          <w:rFonts w:hint="eastAsia"/>
        </w:rPr>
      </w:pPr>
      <w:r>
        <w:rPr>
          <w:rFonts w:hint="eastAsia"/>
        </w:rPr>
        <w:t>　　(2)不论借取或归还时都应当面验证真假、产品保质期等。</w:t>
      </w:r>
    </w:p>
    <w:p>
      <w:pPr>
        <w:rPr>
          <w:rFonts w:hint="eastAsia"/>
        </w:rPr>
      </w:pPr>
      <w:r>
        <w:rPr>
          <w:rFonts w:hint="eastAsia"/>
        </w:rPr>
        <w:t>(3)对于因采购方面导致的供应不上不能如期归还的应及时与总仓、餐饮部沟通调开具调拨单。</w:t>
      </w:r>
    </w:p>
    <w:p>
      <w:pPr>
        <w:rPr>
          <w:rFonts w:hint="eastAsia"/>
        </w:rPr>
      </w:pPr>
      <w:r>
        <w:rPr>
          <w:rFonts w:hint="eastAsia"/>
        </w:rPr>
        <w:t>二、康乐部与客房部</w:t>
      </w:r>
    </w:p>
    <w:p>
      <w:pPr>
        <w:rPr>
          <w:rFonts w:hint="eastAsia"/>
        </w:rPr>
      </w:pPr>
      <w:r>
        <w:rPr>
          <w:rFonts w:hint="eastAsia"/>
        </w:rPr>
        <w:t>　　(1)沟通协作好康乐部的地毯、玻璃清洗及家具的打蜡保养工作。</w:t>
      </w:r>
    </w:p>
    <w:p>
      <w:pPr>
        <w:rPr>
          <w:rFonts w:hint="eastAsia"/>
        </w:rPr>
      </w:pPr>
      <w:r>
        <w:rPr>
          <w:rFonts w:hint="eastAsia"/>
        </w:rPr>
        <w:t>　　(2)沟通与协作好康乐部各部位的绿色植物的配置。</w:t>
      </w:r>
    </w:p>
    <w:p>
      <w:pPr>
        <w:rPr>
          <w:rFonts w:hint="eastAsia"/>
        </w:rPr>
      </w:pPr>
      <w:r>
        <w:rPr>
          <w:rFonts w:hint="eastAsia"/>
        </w:rPr>
        <w:t>　　(3)与客房部沟通，做好各类布草的清洗及更换。</w:t>
      </w:r>
    </w:p>
    <w:p>
      <w:pPr>
        <w:rPr>
          <w:rFonts w:hint="eastAsia"/>
        </w:rPr>
      </w:pPr>
      <w:r>
        <w:rPr>
          <w:rFonts w:hint="eastAsia"/>
        </w:rPr>
        <w:t>三、康乐部与安全部</w:t>
      </w:r>
    </w:p>
    <w:p>
      <w:pPr>
        <w:rPr>
          <w:rFonts w:hint="eastAsia"/>
        </w:rPr>
      </w:pPr>
      <w:r>
        <w:rPr>
          <w:rFonts w:hint="eastAsia"/>
        </w:rPr>
        <w:t>　　(1)部门如发现可疑的人或事或可疑的物品和不明物品，在立即做好监控工作的同时，应及时报告安全部。</w:t>
      </w:r>
    </w:p>
    <w:p>
      <w:pPr>
        <w:rPr>
          <w:rFonts w:hint="eastAsia"/>
        </w:rPr>
      </w:pPr>
      <w:r>
        <w:rPr>
          <w:rFonts w:hint="eastAsia"/>
        </w:rPr>
        <w:t>　　(2)主动与安全部联系做好易燃易爆用品的管理和消防设备、消防器材的检查维护。</w:t>
      </w:r>
    </w:p>
    <w:p>
      <w:pPr>
        <w:rPr>
          <w:rFonts w:hint="eastAsia"/>
        </w:rPr>
      </w:pPr>
      <w:r>
        <w:rPr>
          <w:rFonts w:hint="eastAsia"/>
        </w:rPr>
        <w:t>　　(3)部门应组织员工自觉参加安全部开展的治安消防培训与演练，提高全体员工的安全防范意识和保安业务知识。</w:t>
      </w:r>
    </w:p>
    <w:p>
      <w:r>
        <w:rPr>
          <w:rFonts w:hint="eastAsia"/>
        </w:rPr>
        <w:t>　　(4)部门应主动接受安全部对治安消防工作的指导和检查，对安全部提出的工作建议和意见应及时进行整改，并将整改情况复告安全部。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E2B44"/>
    <w:rsid w:val="056E2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2021-03-23T05:50:00Z</dcterms:created>
  <dc:creator>Administrator</dc:creator>
  <cp:lastModifiedBy>Administrator</cp:lastModifiedBy>
  <dcterms:modified xsi:type="dcterms:W3CDTF">2021-03-23T05:50:49Z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06B2D488DFF14B4BAEAFAB98221ED2C6</vt:lpwstr>
  </property>
</Properties>
</file>