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康乐部奖惩考核条例</w:t>
      </w:r>
    </w:p>
    <w:bookmarkEnd w:id="0"/>
    <w:p>
      <w:pPr>
        <w:rPr>
          <w:rFonts w:hint="eastAsia"/>
        </w:rPr>
      </w:pPr>
      <w:r>
        <w:rPr>
          <w:rFonts w:hint="eastAsia"/>
        </w:rPr>
        <w:t>■ 为保证康乐部各项工作的正常进行，并使之达到康乐部的标准，在加强员工的思想教育和业务培训的同时，对员工的失职违纪行为，将给予必要的处罚。</w:t>
      </w:r>
    </w:p>
    <w:p>
      <w:pPr>
        <w:rPr>
          <w:rFonts w:hint="eastAsia"/>
        </w:rPr>
      </w:pPr>
      <w:r>
        <w:rPr>
          <w:rFonts w:hint="eastAsia"/>
        </w:rPr>
        <w:t>■ 处罚分为口头警告、罚款、降级（月工资中体现）、退回人事部五种，受失职违纪处罚的员工，将给予相应的经济处罚。</w:t>
      </w:r>
    </w:p>
    <w:p>
      <w:pPr>
        <w:rPr>
          <w:rFonts w:hint="eastAsia"/>
        </w:rPr>
      </w:pPr>
      <w:r>
        <w:rPr>
          <w:rFonts w:hint="eastAsia"/>
        </w:rPr>
        <w:t>■ 员工的失职违纪行为分为甲、乙、丙三类，甲类过失为轻微过失，乙类过失为严重过失，丙类过失为重大过失。</w:t>
      </w:r>
    </w:p>
    <w:p>
      <w:pPr>
        <w:rPr>
          <w:rFonts w:hint="eastAsia"/>
        </w:rPr>
      </w:pPr>
      <w:r>
        <w:rPr>
          <w:rFonts w:hint="eastAsia"/>
        </w:rPr>
        <w:t>（一）甲类过失（轻微过失）</w:t>
      </w:r>
    </w:p>
    <w:p>
      <w:pPr>
        <w:rPr>
          <w:rFonts w:hint="eastAsia"/>
        </w:rPr>
      </w:pPr>
      <w:r>
        <w:rPr>
          <w:rFonts w:hint="eastAsia"/>
        </w:rPr>
        <w:t>员工如有下列过失，每次罚款10元，月内违反第二次作乙类过失处理。</w:t>
      </w:r>
    </w:p>
    <w:p>
      <w:pPr>
        <w:rPr>
          <w:rFonts w:hint="eastAsia"/>
        </w:rPr>
      </w:pPr>
      <w:r>
        <w:rPr>
          <w:rFonts w:hint="eastAsia"/>
        </w:rPr>
        <w:t>1.上、下班未打卡，代人打卡或唆使他人代打卡。</w:t>
      </w:r>
    </w:p>
    <w:p>
      <w:pPr>
        <w:rPr>
          <w:rFonts w:hint="eastAsia"/>
        </w:rPr>
      </w:pPr>
      <w:r>
        <w:rPr>
          <w:rFonts w:hint="eastAsia"/>
        </w:rPr>
        <w:t>2.上班迟到、早退、擅离工作岗位10分钟之内。</w:t>
      </w:r>
    </w:p>
    <w:p>
      <w:pPr>
        <w:rPr>
          <w:rFonts w:hint="eastAsia"/>
        </w:rPr>
      </w:pPr>
      <w:r>
        <w:rPr>
          <w:rFonts w:hint="eastAsia"/>
        </w:rPr>
        <w:t>3.违反员工守则规定的有关仪表仪容、礼节礼貌规定。</w:t>
      </w:r>
    </w:p>
    <w:p>
      <w:pPr>
        <w:rPr>
          <w:rFonts w:hint="eastAsia"/>
        </w:rPr>
      </w:pPr>
      <w:r>
        <w:rPr>
          <w:rFonts w:hint="eastAsia"/>
        </w:rPr>
        <w:t>4.上下班使用客用通道。</w:t>
      </w:r>
    </w:p>
    <w:p>
      <w:pPr>
        <w:rPr>
          <w:rFonts w:hint="eastAsia"/>
        </w:rPr>
      </w:pPr>
      <w:r>
        <w:rPr>
          <w:rFonts w:hint="eastAsia"/>
        </w:rPr>
        <w:t>5.上班期间，非工作需要进入客用公共场所。</w:t>
      </w:r>
    </w:p>
    <w:p>
      <w:pPr>
        <w:rPr>
          <w:rFonts w:hint="eastAsia"/>
        </w:rPr>
      </w:pPr>
      <w:r>
        <w:rPr>
          <w:rFonts w:hint="eastAsia"/>
        </w:rPr>
        <w:t>6.使用康乐部电话处理私人事务。</w:t>
      </w:r>
    </w:p>
    <w:p>
      <w:pPr>
        <w:rPr>
          <w:rFonts w:hint="eastAsia"/>
        </w:rPr>
      </w:pPr>
      <w:r>
        <w:rPr>
          <w:rFonts w:hint="eastAsia"/>
        </w:rPr>
        <w:t>7.上班看书报杂志（业务行政人员看与业务有直接关系的杂志书籍例外）。</w:t>
      </w:r>
    </w:p>
    <w:p>
      <w:pPr>
        <w:rPr>
          <w:rFonts w:hint="eastAsia"/>
        </w:rPr>
      </w:pPr>
      <w:r>
        <w:rPr>
          <w:rFonts w:hint="eastAsia"/>
        </w:rPr>
        <w:t>8.上班时吃零食。</w:t>
      </w:r>
    </w:p>
    <w:p>
      <w:pPr>
        <w:rPr>
          <w:rFonts w:hint="eastAsia"/>
        </w:rPr>
      </w:pPr>
      <w:r>
        <w:rPr>
          <w:rFonts w:hint="eastAsia"/>
        </w:rPr>
        <w:t>9.未经批准擅自带亲戚好友等无关人员进入工作场所。</w:t>
      </w:r>
    </w:p>
    <w:p>
      <w:pPr>
        <w:rPr>
          <w:rFonts w:hint="eastAsia"/>
        </w:rPr>
      </w:pPr>
      <w:r>
        <w:rPr>
          <w:rFonts w:hint="eastAsia"/>
        </w:rPr>
        <w:t>10.在康乐部内乱丢东西或随地吐痰。</w:t>
      </w:r>
    </w:p>
    <w:p>
      <w:pPr>
        <w:rPr>
          <w:rFonts w:hint="eastAsia"/>
        </w:rPr>
      </w:pPr>
      <w:r>
        <w:rPr>
          <w:rFonts w:hint="eastAsia"/>
        </w:rPr>
        <w:t>11.班时间私自串岗。</w:t>
      </w:r>
    </w:p>
    <w:p>
      <w:pPr>
        <w:rPr>
          <w:rFonts w:hint="eastAsia"/>
        </w:rPr>
      </w:pPr>
      <w:r>
        <w:rPr>
          <w:rFonts w:hint="eastAsia"/>
        </w:rPr>
        <w:t>12.在公共场所高声叫人、吹口哨、唱歌、哼曲或在客人可以看到的地方做不雅的动作。</w:t>
      </w:r>
    </w:p>
    <w:p>
      <w:pPr>
        <w:rPr>
          <w:rFonts w:hint="eastAsia"/>
        </w:rPr>
      </w:pPr>
      <w:r>
        <w:rPr>
          <w:rFonts w:hint="eastAsia"/>
        </w:rPr>
        <w:t>13.在工作时间轧堆聊天。</w:t>
      </w:r>
    </w:p>
    <w:p>
      <w:r>
        <w:rPr>
          <w:rFonts w:hint="eastAsia"/>
        </w:rPr>
        <w:t>14.工作责任心不强，损坏、丢失康乐部或宾客财物，价值在50元以内（根据实际情况再赔偿）。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A036D"/>
    <w:rsid w:val="293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2021-03-01T09:25:00Z</dcterms:created>
  <dc:creator>Administrator</dc:creator>
  <cp:lastModifiedBy>Administrator</cp:lastModifiedBy>
  <dcterms:modified xsi:type="dcterms:W3CDTF">2021-03-01T09:25:18Z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