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康乐部酒吧营销经理岗位职责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直属上级：康乐部领班</w:t>
      </w:r>
    </w:p>
    <w:p>
      <w:pPr>
        <w:rPr>
          <w:rFonts w:hint="eastAsia"/>
        </w:rPr>
      </w:pPr>
      <w:r>
        <w:rPr>
          <w:rFonts w:hint="eastAsia"/>
        </w:rPr>
        <w:t>直接下级：无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1、注意个人仪容仪表，穿着整洁的制服，准时参加班前、班后例会。</w:t>
      </w:r>
    </w:p>
    <w:p>
      <w:pPr>
        <w:rPr>
          <w:rFonts w:hint="eastAsia"/>
        </w:rPr>
      </w:pPr>
      <w:r>
        <w:rPr>
          <w:rFonts w:hint="eastAsia"/>
        </w:rPr>
        <w:t>2、能用简单外语为宾客服务。</w:t>
      </w:r>
    </w:p>
    <w:p>
      <w:pPr>
        <w:rPr>
          <w:rFonts w:hint="eastAsia"/>
        </w:rPr>
      </w:pPr>
      <w:r>
        <w:rPr>
          <w:rFonts w:hint="eastAsia"/>
        </w:rPr>
        <w:t>3、遵守国家和酒店有关酒吧管理营业现场相关规定。</w:t>
      </w:r>
    </w:p>
    <w:p>
      <w:pPr>
        <w:rPr>
          <w:rFonts w:hint="eastAsia"/>
        </w:rPr>
      </w:pPr>
      <w:r>
        <w:rPr>
          <w:rFonts w:hint="eastAsia"/>
        </w:rPr>
        <w:t>4、熟练掌握本岗业务知识，并提供优质服务。</w:t>
      </w:r>
    </w:p>
    <w:p>
      <w:pPr>
        <w:rPr>
          <w:rFonts w:hint="eastAsia"/>
        </w:rPr>
      </w:pPr>
      <w:r>
        <w:rPr>
          <w:rFonts w:hint="eastAsia"/>
        </w:rPr>
        <w:t>5、完成酒吧下达的销量指标和市场占有率任务。</w:t>
      </w:r>
    </w:p>
    <w:p>
      <w:pPr>
        <w:rPr>
          <w:rFonts w:hint="eastAsia"/>
        </w:rPr>
      </w:pPr>
      <w:r>
        <w:rPr>
          <w:rFonts w:hint="eastAsia"/>
        </w:rPr>
        <w:t>6、向宾客介绍酒吧特色产品和品牌形象。</w:t>
      </w:r>
    </w:p>
    <w:p>
      <w:pPr>
        <w:rPr>
          <w:rFonts w:hint="eastAsia"/>
        </w:rPr>
      </w:pPr>
      <w:r>
        <w:rPr>
          <w:rFonts w:hint="eastAsia"/>
        </w:rPr>
        <w:t xml:space="preserve">7、做好现场生动化，使酒吧宣传效果最大化。 </w:t>
      </w:r>
    </w:p>
    <w:p>
      <w:pPr>
        <w:rPr>
          <w:rFonts w:hint="eastAsia"/>
        </w:rPr>
      </w:pPr>
      <w:r>
        <w:rPr>
          <w:rFonts w:hint="eastAsia"/>
        </w:rPr>
        <w:t xml:space="preserve">8、收集信息，及时把握竞品、宾客和终端的信息。 </w:t>
      </w:r>
    </w:p>
    <w:p>
      <w:pPr>
        <w:rPr>
          <w:rFonts w:hint="eastAsia"/>
        </w:rPr>
      </w:pPr>
      <w:r>
        <w:rPr>
          <w:rFonts w:hint="eastAsia"/>
        </w:rPr>
        <w:t>9、按时填写报表，及时总结，提出可行性推广建议。</w:t>
      </w:r>
    </w:p>
    <w:p>
      <w:r>
        <w:rPr>
          <w:rFonts w:hint="eastAsia"/>
        </w:rPr>
        <w:t>11、完成上级布置的其它工作。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6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2020-11-22T06:44:58Z</dcterms:created>
  <dc:creator>Administrator</dc:creator>
  <cp:lastModifiedBy>落叶飘摇</cp:lastModifiedBy>
  <dcterms:modified xsi:type="dcterms:W3CDTF">2020-11-22T06:45:16Z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