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1AD2" w14:textId="77777777" w:rsidR="009260E8" w:rsidRDefault="009260E8" w:rsidP="009260E8">
      <w:pPr>
        <w:pStyle w:val="1"/>
        <w:numPr>
          <w:ilvl w:val="0"/>
          <w:numId w:val="1"/>
        </w:numPr>
        <w:jc w:val="center"/>
      </w:pPr>
      <w:proofErr w:type="gramStart"/>
      <w:r>
        <w:rPr>
          <w:rFonts w:hint="eastAsia"/>
        </w:rPr>
        <w:t>愿景和</w:t>
      </w:r>
      <w:proofErr w:type="gramEnd"/>
      <w:r>
        <w:rPr>
          <w:rFonts w:hint="eastAsia"/>
        </w:rPr>
        <w:t>使命</w:t>
      </w:r>
    </w:p>
    <w:p w14:paraId="2C3BCCD2" w14:textId="77777777" w:rsidR="009260E8" w:rsidRDefault="009260E8" w:rsidP="009260E8">
      <w:pPr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>第一条</w:t>
      </w:r>
      <w:r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4"/>
        </w:rPr>
        <w:t>愿景</w:t>
      </w:r>
      <w:proofErr w:type="gramEnd"/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我们</w:t>
      </w:r>
      <w:proofErr w:type="gramStart"/>
      <w:r>
        <w:rPr>
          <w:rFonts w:ascii="宋体" w:hAnsi="宋体" w:cs="宋体" w:hint="eastAsia"/>
          <w:kern w:val="0"/>
          <w:sz w:val="24"/>
        </w:rPr>
        <w:t>的愿景是</w:t>
      </w:r>
      <w:proofErr w:type="gramEnd"/>
      <w:r>
        <w:rPr>
          <w:rFonts w:ascii="宋体" w:hAnsi="宋体" w:cs="宋体" w:hint="eastAsia"/>
          <w:kern w:val="0"/>
          <w:sz w:val="24"/>
        </w:rPr>
        <w:t>：创办一个“科学、实力、祥和、永续”的国际化企业集团。</w:t>
      </w:r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科学，就是我们的决策要科学、有效；科学，就是集团的产业结构要科学合理，有利于提升集团的核心竞争力和抵御各种风险的能力；科学，就是我们的管理机制以及管理和经营活动要科学，要善于广泛应用科学的管理方法和科学的经营手段提升企业竞争力；科学，就是我们员工队伍的结构要科学优化，既能满足集团现时运作的需要，又能适应和有效促进集团的发展。</w:t>
      </w:r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实力，就是我们要具备雄厚的经济实力和坚实的管理基础，具有较强的扩张能力以及承受和抵御各种突如其来冲击的能力；实力，就是我们要拥有一支训练有素、执行有力的员工队伍，能持续有效地推动集团的发展；实力，就是集团品牌要具有很高的知名度和美誉度，并由此带动集团整体价值快速、稳步地提升；实力，就是我们拥有科学先进的、为员工认同和接受的企业文化，能正确引领我们达成战略目标。</w:t>
      </w:r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祥和，就是我们要在集团内部营造一种亲切、和睦、温暖、关爱、安全的“家”的氛围，“家和”方能“万事兴”；祥和，就是我们要倡导一种企业间相互支持、相互学习、相互促进，同事间真诚相待、互敬互爱、互帮互助、共勉共进、和谐愉悦的良好风气；祥和，就是企业要关心和爱护员工，重视和保障每一位员工的合法权益，员工热爱企业，争做贡献，乐于与集团同发展、共荣辱。</w:t>
      </w:r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永续，就是我们必须志向远大、高瞻远瞩，始终保持集团持续、健康、稳定地发展，以保三正基业常青、百年永续；永续，就是我们能够通过优秀的企业文化、</w:t>
      </w:r>
      <w:r>
        <w:rPr>
          <w:rFonts w:ascii="宋体" w:hAnsi="宋体" w:cs="宋体" w:hint="eastAsia"/>
          <w:kern w:val="0"/>
          <w:sz w:val="24"/>
        </w:rPr>
        <w:lastRenderedPageBreak/>
        <w:t>理想的发展平台和科学的利益分配机制，吸引和激励更多的人才将三正的事业作为自己的事业，长期与三正同进退、共命运，使三正事业的火炬一代</w:t>
      </w:r>
      <w:proofErr w:type="gramStart"/>
      <w:r>
        <w:rPr>
          <w:rFonts w:ascii="宋体" w:hAnsi="宋体" w:cs="宋体" w:hint="eastAsia"/>
          <w:kern w:val="0"/>
          <w:sz w:val="24"/>
        </w:rPr>
        <w:t>一代</w:t>
      </w:r>
      <w:proofErr w:type="gramEnd"/>
      <w:r>
        <w:rPr>
          <w:rFonts w:ascii="宋体" w:hAnsi="宋体" w:cs="宋体" w:hint="eastAsia"/>
          <w:kern w:val="0"/>
          <w:sz w:val="24"/>
        </w:rPr>
        <w:t>相传，并不断走向辉煌；永续，就是我们没有终点，只有起点，不因眼前成绩而自满，不以一时成功而自傲，不为暂时困难而退却，不断地战胜自我、超越自我，始终保持旺盛的创业激情和活力，坚实地走稳、走好每一步，共同把集团搭建成全体三正人实现人生价值的永久平台，并务使倾注着我们心血的三</w:t>
      </w:r>
      <w:proofErr w:type="gramStart"/>
      <w:r>
        <w:rPr>
          <w:rFonts w:ascii="宋体" w:hAnsi="宋体" w:cs="宋体" w:hint="eastAsia"/>
          <w:kern w:val="0"/>
          <w:sz w:val="24"/>
        </w:rPr>
        <w:t>正品牌</w:t>
      </w:r>
      <w:proofErr w:type="gramEnd"/>
      <w:r>
        <w:rPr>
          <w:rFonts w:ascii="宋体" w:hAnsi="宋体" w:cs="宋体" w:hint="eastAsia"/>
          <w:kern w:val="0"/>
          <w:sz w:val="24"/>
        </w:rPr>
        <w:t>屹立不倒，价值持续提升，成为我们永远的骄傲；永续，就是我们必须强化集团的企业文化建设，始终保持三正文化的先进性和生命力，使我们共同树立的三正精神能世代传承，直到永远。</w:t>
      </w:r>
      <w:r>
        <w:rPr>
          <w:rFonts w:ascii="宋体" w:eastAsia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国际化，就是我们要具备国际化经营的思维方式，具备应对全球经济一体化挑战的能力；国际化，就是我们的运作机制、管理水平、经营服务水准和员工队伍的素质及结构要具有国际竞争能力；国际化，就是我们要拥有超强的实力，具备实施全球化投资经营战略并不断谋求发展的能力。</w:t>
      </w:r>
    </w:p>
    <w:p w14:paraId="52EA7F00" w14:textId="77777777" w:rsidR="00A95D19" w:rsidRPr="009260E8" w:rsidRDefault="00A95D19"/>
    <w:sectPr w:rsidR="00A95D19" w:rsidRPr="0092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6D4"/>
    <w:multiLevelType w:val="hybridMultilevel"/>
    <w:tmpl w:val="DEAAB0AC"/>
    <w:lvl w:ilvl="0" w:tplc="3AA64B4A">
      <w:start w:val="1"/>
      <w:numFmt w:val="japaneseCounting"/>
      <w:lvlText w:val="第%1章"/>
      <w:lvlJc w:val="left"/>
      <w:pPr>
        <w:ind w:left="1536" w:hanging="1536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A"/>
    <w:rsid w:val="001755CA"/>
    <w:rsid w:val="009260E8"/>
    <w:rsid w:val="00A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D06C-DD30-4662-96B0-B25072E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E8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60E8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260E8"/>
    <w:rPr>
      <w:rFonts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</cp:revision>
  <dcterms:created xsi:type="dcterms:W3CDTF">2021-08-31T08:20:00Z</dcterms:created>
  <dcterms:modified xsi:type="dcterms:W3CDTF">2021-08-31T08:21:00Z</dcterms:modified>
</cp:coreProperties>
</file>